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1DEBC" w14:textId="4E512521" w:rsidR="00875C7D" w:rsidRDefault="00875C7D">
      <w:r>
        <w:rPr>
          <w:noProof/>
        </w:rPr>
        <w:drawing>
          <wp:anchor distT="0" distB="0" distL="114300" distR="114300" simplePos="0" relativeHeight="251658240" behindDoc="1" locked="0" layoutInCell="1" allowOverlap="1" wp14:anchorId="7EF468BE" wp14:editId="3F99F073">
            <wp:simplePos x="0" y="0"/>
            <wp:positionH relativeFrom="column">
              <wp:posOffset>4490720</wp:posOffset>
            </wp:positionH>
            <wp:positionV relativeFrom="page">
              <wp:posOffset>349250</wp:posOffset>
            </wp:positionV>
            <wp:extent cx="2286000" cy="2501900"/>
            <wp:effectExtent l="0" t="0" r="0" b="0"/>
            <wp:wrapTight wrapText="bothSides">
              <wp:wrapPolygon edited="0">
                <wp:start x="0" y="0"/>
                <wp:lineTo x="0" y="21381"/>
                <wp:lineTo x="21420" y="21381"/>
                <wp:lineTo x="21420" y="0"/>
                <wp:lineTo x="0" y="0"/>
              </wp:wrapPolygon>
            </wp:wrapTight>
            <wp:docPr id="977284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84353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27" b="7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0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D2BF2" w14:textId="16529AA4" w:rsidR="00875C7D" w:rsidRDefault="00875C7D"/>
    <w:p w14:paraId="183946C1" w14:textId="6808503A" w:rsidR="00875C7D" w:rsidRPr="00875C7D" w:rsidRDefault="00875C7D">
      <w:pPr>
        <w:rPr>
          <w:color w:val="4472C4" w:themeColor="accent1"/>
          <w:sz w:val="44"/>
          <w:szCs w:val="44"/>
        </w:rPr>
      </w:pPr>
      <w:r>
        <w:tab/>
      </w:r>
      <w:r>
        <w:tab/>
      </w:r>
      <w:r>
        <w:tab/>
      </w:r>
      <w:r w:rsidRPr="00875C7D">
        <w:rPr>
          <w:color w:val="4472C4" w:themeColor="accent1"/>
          <w:sz w:val="44"/>
          <w:szCs w:val="44"/>
        </w:rPr>
        <w:t>Podcast Concept</w:t>
      </w:r>
    </w:p>
    <w:p w14:paraId="0D5D48FA" w14:textId="77777777" w:rsidR="00FF1728" w:rsidRDefault="00FF1728" w:rsidP="00FF1728">
      <w:pPr>
        <w:pStyle w:val="NormalWeb"/>
      </w:pPr>
    </w:p>
    <w:p w14:paraId="36DA4FA7" w14:textId="518437E1" w:rsidR="00FF1728" w:rsidRPr="00FF1728" w:rsidRDefault="00FF1728" w:rsidP="00FF1728">
      <w:pPr>
        <w:pStyle w:val="NormalWeb"/>
        <w:rPr>
          <w:sz w:val="32"/>
          <w:szCs w:val="32"/>
        </w:rPr>
      </w:pPr>
      <w:r w:rsidRPr="00FF1728">
        <w:rPr>
          <w:sz w:val="32"/>
          <w:szCs w:val="32"/>
        </w:rPr>
        <w:t xml:space="preserve">The </w:t>
      </w:r>
      <w:proofErr w:type="spellStart"/>
      <w:r w:rsidR="000B0CF1">
        <w:rPr>
          <w:sz w:val="32"/>
          <w:szCs w:val="32"/>
        </w:rPr>
        <w:t>BioRenewable</w:t>
      </w:r>
      <w:proofErr w:type="spellEnd"/>
      <w:r w:rsidR="000B0CF1">
        <w:rPr>
          <w:sz w:val="32"/>
          <w:szCs w:val="32"/>
        </w:rPr>
        <w:t xml:space="preserve"> Health</w:t>
      </w:r>
      <w:r w:rsidRPr="00FF1728">
        <w:rPr>
          <w:sz w:val="32"/>
          <w:szCs w:val="32"/>
        </w:rPr>
        <w:t xml:space="preserve"> Network Podcast is a dynamic platform exclusively designed for alternative health and wellness business owners, like you, to share your expertise, services, and products. As an extension of our thriving </w:t>
      </w:r>
      <w:r w:rsidR="00823BE5">
        <w:rPr>
          <w:sz w:val="32"/>
          <w:szCs w:val="32"/>
        </w:rPr>
        <w:t>private member association</w:t>
      </w:r>
      <w:r w:rsidRPr="00FF1728">
        <w:rPr>
          <w:sz w:val="32"/>
          <w:szCs w:val="32"/>
        </w:rPr>
        <w:t>, this podcast amplifies your voice while raising awareness of the health solutions our communit</w:t>
      </w:r>
      <w:r w:rsidR="00823BE5">
        <w:rPr>
          <w:sz w:val="32"/>
          <w:szCs w:val="32"/>
        </w:rPr>
        <w:t xml:space="preserve">ies have come to </w:t>
      </w:r>
      <w:r w:rsidRPr="00FF1728">
        <w:rPr>
          <w:sz w:val="32"/>
          <w:szCs w:val="32"/>
        </w:rPr>
        <w:t>value.</w:t>
      </w:r>
    </w:p>
    <w:p w14:paraId="702E77C8" w14:textId="258DB84B" w:rsidR="00FF1728" w:rsidRPr="00FF1728" w:rsidRDefault="00FF1728" w:rsidP="00FF1728">
      <w:pPr>
        <w:pStyle w:val="NormalWeb"/>
        <w:rPr>
          <w:sz w:val="32"/>
          <w:szCs w:val="32"/>
        </w:rPr>
      </w:pPr>
      <w:r w:rsidRPr="00FF1728">
        <w:rPr>
          <w:sz w:val="32"/>
          <w:szCs w:val="32"/>
        </w:rPr>
        <w:t xml:space="preserve">Being a guest on the </w:t>
      </w:r>
      <w:proofErr w:type="spellStart"/>
      <w:r w:rsidR="000B0CF1">
        <w:rPr>
          <w:sz w:val="32"/>
          <w:szCs w:val="32"/>
        </w:rPr>
        <w:t>BioRenewable</w:t>
      </w:r>
      <w:proofErr w:type="spellEnd"/>
      <w:r w:rsidR="000B0CF1">
        <w:rPr>
          <w:sz w:val="32"/>
          <w:szCs w:val="32"/>
        </w:rPr>
        <w:t xml:space="preserve"> Health</w:t>
      </w:r>
      <w:r w:rsidRPr="00FF1728">
        <w:rPr>
          <w:sz w:val="32"/>
          <w:szCs w:val="32"/>
        </w:rPr>
        <w:t xml:space="preserve"> Network Podcast means you’re not just promoting your business, but engaging in meaningful conversations about effective therapies, natural health resources, and local products that make a difference. Every episode will showcase current members, offering a unique opportunity to build connections.</w:t>
      </w:r>
    </w:p>
    <w:p w14:paraId="41B623C0" w14:textId="18991918" w:rsidR="00FF1728" w:rsidRPr="00FF1728" w:rsidRDefault="00FF1728" w:rsidP="00FF1728">
      <w:pPr>
        <w:pStyle w:val="NormalWeb"/>
        <w:rPr>
          <w:sz w:val="32"/>
          <w:szCs w:val="32"/>
        </w:rPr>
      </w:pPr>
      <w:r w:rsidRPr="00FF1728">
        <w:rPr>
          <w:sz w:val="32"/>
          <w:szCs w:val="32"/>
        </w:rPr>
        <w:t>Sponsorship and advertising slots are also available, giving your business even more exposure. Whether you’re a guest or a sponsor, your message will reach a highly engaged alternative health audience</w:t>
      </w:r>
      <w:r w:rsidR="00823BE5">
        <w:rPr>
          <w:sz w:val="32"/>
          <w:szCs w:val="32"/>
        </w:rPr>
        <w:t>.</w:t>
      </w:r>
      <w:r w:rsidRPr="00FF1728">
        <w:rPr>
          <w:sz w:val="32"/>
          <w:szCs w:val="32"/>
        </w:rPr>
        <w:t xml:space="preserve"> </w:t>
      </w:r>
      <w:r w:rsidR="00823BE5">
        <w:rPr>
          <w:sz w:val="32"/>
          <w:szCs w:val="32"/>
        </w:rPr>
        <w:t xml:space="preserve">This reach will be </w:t>
      </w:r>
      <w:r w:rsidRPr="00FF1728">
        <w:rPr>
          <w:sz w:val="32"/>
          <w:szCs w:val="32"/>
        </w:rPr>
        <w:t>further supported by social media clips promoted across our platforms</w:t>
      </w:r>
      <w:r w:rsidR="00823BE5">
        <w:rPr>
          <w:sz w:val="32"/>
          <w:szCs w:val="32"/>
        </w:rPr>
        <w:t xml:space="preserve"> and shared with outside companies and charities to inform the public of your unique stance in the alternative health and wellness field</w:t>
      </w:r>
      <w:r w:rsidRPr="00FF1728">
        <w:rPr>
          <w:sz w:val="32"/>
          <w:szCs w:val="32"/>
        </w:rPr>
        <w:t>.</w:t>
      </w:r>
    </w:p>
    <w:p w14:paraId="03864C67" w14:textId="484FFB24" w:rsidR="00FF1728" w:rsidRPr="00FF1728" w:rsidRDefault="00FF1728" w:rsidP="00FF1728">
      <w:pPr>
        <w:pStyle w:val="NormalWeb"/>
        <w:rPr>
          <w:sz w:val="32"/>
          <w:szCs w:val="32"/>
        </w:rPr>
      </w:pPr>
      <w:r w:rsidRPr="00FF1728">
        <w:rPr>
          <w:sz w:val="32"/>
          <w:szCs w:val="32"/>
        </w:rPr>
        <w:t xml:space="preserve">The podcast </w:t>
      </w:r>
      <w:r w:rsidR="00823BE5">
        <w:rPr>
          <w:sz w:val="32"/>
          <w:szCs w:val="32"/>
        </w:rPr>
        <w:t>will feature a high quality</w:t>
      </w:r>
      <w:r w:rsidRPr="00FF1728">
        <w:rPr>
          <w:sz w:val="32"/>
          <w:szCs w:val="32"/>
        </w:rPr>
        <w:t xml:space="preserve"> production</w:t>
      </w:r>
      <w:r w:rsidR="00823BE5">
        <w:rPr>
          <w:sz w:val="32"/>
          <w:szCs w:val="32"/>
        </w:rPr>
        <w:t xml:space="preserve"> </w:t>
      </w:r>
      <w:r w:rsidRPr="00FF1728">
        <w:rPr>
          <w:sz w:val="32"/>
          <w:szCs w:val="32"/>
        </w:rPr>
        <w:t>that reflect</w:t>
      </w:r>
      <w:r w:rsidR="00823BE5">
        <w:rPr>
          <w:sz w:val="32"/>
          <w:szCs w:val="32"/>
        </w:rPr>
        <w:t>s</w:t>
      </w:r>
      <w:r w:rsidRPr="00FF1728">
        <w:rPr>
          <w:sz w:val="32"/>
          <w:szCs w:val="32"/>
        </w:rPr>
        <w:t xml:space="preserve"> your brand. And thanks to our </w:t>
      </w:r>
      <w:r w:rsidR="00823BE5">
        <w:rPr>
          <w:sz w:val="32"/>
          <w:szCs w:val="32"/>
        </w:rPr>
        <w:t xml:space="preserve">initial </w:t>
      </w:r>
      <w:r w:rsidRPr="00FF1728">
        <w:rPr>
          <w:sz w:val="32"/>
          <w:szCs w:val="32"/>
        </w:rPr>
        <w:t>sponsor, Integrated Hyperbarics, covering equipment</w:t>
      </w:r>
      <w:r w:rsidR="00823BE5">
        <w:rPr>
          <w:sz w:val="32"/>
          <w:szCs w:val="32"/>
        </w:rPr>
        <w:t xml:space="preserve">, </w:t>
      </w:r>
      <w:r w:rsidRPr="00FF1728">
        <w:rPr>
          <w:sz w:val="32"/>
          <w:szCs w:val="32"/>
        </w:rPr>
        <w:t>the</w:t>
      </w:r>
      <w:r w:rsidR="00823BE5">
        <w:rPr>
          <w:sz w:val="32"/>
          <w:szCs w:val="32"/>
        </w:rPr>
        <w:t>re is no cost</w:t>
      </w:r>
      <w:r w:rsidRPr="00FF1728">
        <w:rPr>
          <w:sz w:val="32"/>
          <w:szCs w:val="32"/>
        </w:rPr>
        <w:t xml:space="preserve"> for members </w:t>
      </w:r>
      <w:r w:rsidR="00823BE5">
        <w:rPr>
          <w:sz w:val="32"/>
          <w:szCs w:val="32"/>
        </w:rPr>
        <w:t>to be a guest</w:t>
      </w:r>
      <w:r w:rsidRPr="00FF1728">
        <w:rPr>
          <w:sz w:val="32"/>
          <w:szCs w:val="32"/>
        </w:rPr>
        <w:t xml:space="preserve">. Plus, you’ll have access to perks like multiple guest appearances depending on your </w:t>
      </w:r>
      <w:proofErr w:type="spellStart"/>
      <w:r w:rsidR="000B0CF1">
        <w:rPr>
          <w:sz w:val="32"/>
          <w:szCs w:val="32"/>
        </w:rPr>
        <w:t>BioRenewable</w:t>
      </w:r>
      <w:proofErr w:type="spellEnd"/>
      <w:r w:rsidR="000B0CF1">
        <w:rPr>
          <w:sz w:val="32"/>
          <w:szCs w:val="32"/>
        </w:rPr>
        <w:t xml:space="preserve"> Health</w:t>
      </w:r>
      <w:r>
        <w:rPr>
          <w:sz w:val="32"/>
          <w:szCs w:val="32"/>
        </w:rPr>
        <w:t xml:space="preserve"> Network </w:t>
      </w:r>
      <w:r w:rsidRPr="00FF1728">
        <w:rPr>
          <w:sz w:val="32"/>
          <w:szCs w:val="32"/>
        </w:rPr>
        <w:t>membership level.</w:t>
      </w:r>
    </w:p>
    <w:p w14:paraId="487AAD24" w14:textId="3191D625" w:rsidR="00823BE5" w:rsidRDefault="00FF1728" w:rsidP="00CD0477">
      <w:pPr>
        <w:pStyle w:val="NormalWeb"/>
        <w:rPr>
          <w:sz w:val="32"/>
          <w:szCs w:val="32"/>
        </w:rPr>
      </w:pPr>
      <w:r w:rsidRPr="00FF1728">
        <w:rPr>
          <w:sz w:val="32"/>
          <w:szCs w:val="32"/>
        </w:rPr>
        <w:t xml:space="preserve">Join us, share your story, and be a leader in alternative health on the </w:t>
      </w:r>
      <w:proofErr w:type="spellStart"/>
      <w:r w:rsidR="000B0CF1">
        <w:rPr>
          <w:sz w:val="32"/>
          <w:szCs w:val="32"/>
        </w:rPr>
        <w:t>BioRenewable</w:t>
      </w:r>
      <w:proofErr w:type="spellEnd"/>
      <w:r w:rsidR="000B0CF1">
        <w:rPr>
          <w:sz w:val="32"/>
          <w:szCs w:val="32"/>
        </w:rPr>
        <w:t xml:space="preserve"> Health</w:t>
      </w:r>
      <w:r w:rsidRPr="00FF1728">
        <w:rPr>
          <w:sz w:val="32"/>
          <w:szCs w:val="32"/>
        </w:rPr>
        <w:t xml:space="preserve"> Network Podcast!</w:t>
      </w:r>
    </w:p>
    <w:p w14:paraId="13D1589E" w14:textId="3775D081" w:rsidR="00E95050" w:rsidRDefault="00823BE5" w:rsidP="00CD0477">
      <w:pPr>
        <w:pStyle w:val="NormalWeb"/>
        <w:rPr>
          <w:color w:val="4472C4" w:themeColor="accent1"/>
          <w:sz w:val="32"/>
          <w:szCs w:val="32"/>
        </w:rPr>
      </w:pPr>
      <w:r>
        <w:rPr>
          <w:sz w:val="32"/>
          <w:szCs w:val="32"/>
        </w:rPr>
        <w:t xml:space="preserve">Contact The </w:t>
      </w:r>
      <w:proofErr w:type="spellStart"/>
      <w:r w:rsidR="000B0CF1">
        <w:rPr>
          <w:sz w:val="32"/>
          <w:szCs w:val="32"/>
        </w:rPr>
        <w:t>BioRenewable</w:t>
      </w:r>
      <w:proofErr w:type="spellEnd"/>
      <w:r w:rsidR="000B0CF1">
        <w:rPr>
          <w:sz w:val="32"/>
          <w:szCs w:val="32"/>
        </w:rPr>
        <w:t xml:space="preserve"> Health</w:t>
      </w:r>
      <w:r>
        <w:rPr>
          <w:sz w:val="32"/>
          <w:szCs w:val="32"/>
        </w:rPr>
        <w:t xml:space="preserve"> Network for more information on being a guest or sponsor </w:t>
      </w:r>
      <w:r w:rsidRPr="00E95050">
        <w:rPr>
          <w:color w:val="4472C4" w:themeColor="accent1"/>
          <w:sz w:val="32"/>
          <w:szCs w:val="32"/>
        </w:rPr>
        <w:t>BioRenewableHealth.org/The-</w:t>
      </w:r>
      <w:proofErr w:type="spellStart"/>
      <w:r w:rsidR="000B0CF1">
        <w:rPr>
          <w:color w:val="4472C4" w:themeColor="accent1"/>
          <w:sz w:val="32"/>
          <w:szCs w:val="32"/>
        </w:rPr>
        <w:t>BioRenewable</w:t>
      </w:r>
      <w:proofErr w:type="spellEnd"/>
      <w:r w:rsidR="000B0CF1">
        <w:rPr>
          <w:color w:val="4472C4" w:themeColor="accent1"/>
          <w:sz w:val="32"/>
          <w:szCs w:val="32"/>
        </w:rPr>
        <w:t>-Health</w:t>
      </w:r>
      <w:r w:rsidRPr="00E95050">
        <w:rPr>
          <w:color w:val="4472C4" w:themeColor="accent1"/>
          <w:sz w:val="32"/>
          <w:szCs w:val="32"/>
        </w:rPr>
        <w:t>-Network</w:t>
      </w:r>
      <w:r w:rsidR="00E95050" w:rsidRPr="00E95050">
        <w:rPr>
          <w:color w:val="4472C4" w:themeColor="accent1"/>
          <w:sz w:val="32"/>
          <w:szCs w:val="32"/>
        </w:rPr>
        <w:t xml:space="preserve"> </w:t>
      </w:r>
    </w:p>
    <w:p w14:paraId="6FB4B3FA" w14:textId="2D758D68" w:rsidR="009519BE" w:rsidRPr="009519BE" w:rsidRDefault="009519BE" w:rsidP="00CD0477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 xml:space="preserve">And be sure to tune in each week at </w:t>
      </w:r>
      <w:r w:rsidRPr="009519BE">
        <w:rPr>
          <w:color w:val="2E74B5" w:themeColor="accent5" w:themeShade="BF"/>
          <w:sz w:val="32"/>
          <w:szCs w:val="32"/>
        </w:rPr>
        <w:t>YouTube.com/@BioRenewableHealth</w:t>
      </w:r>
    </w:p>
    <w:sectPr w:rsidR="009519BE" w:rsidRPr="009519BE" w:rsidSect="00823BE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93"/>
    <w:rsid w:val="0001218F"/>
    <w:rsid w:val="000A5A78"/>
    <w:rsid w:val="000B0CF1"/>
    <w:rsid w:val="002C181F"/>
    <w:rsid w:val="005D1353"/>
    <w:rsid w:val="00823BE5"/>
    <w:rsid w:val="00875C7D"/>
    <w:rsid w:val="009519BE"/>
    <w:rsid w:val="009C6693"/>
    <w:rsid w:val="009E6614"/>
    <w:rsid w:val="00A003B3"/>
    <w:rsid w:val="00BC5DAF"/>
    <w:rsid w:val="00C9288C"/>
    <w:rsid w:val="00CD0477"/>
    <w:rsid w:val="00E95050"/>
    <w:rsid w:val="00FF1728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52E1"/>
  <w15:chartTrackingRefBased/>
  <w15:docId w15:val="{D688663F-6E7A-4DCF-BBA8-92DC188F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75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AE6A-398B-4005-8288-22DB9ACB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brozyna</dc:creator>
  <cp:keywords/>
  <dc:description/>
  <cp:lastModifiedBy>grady brozyna</cp:lastModifiedBy>
  <cp:revision>12</cp:revision>
  <cp:lastPrinted>2024-11-14T01:18:00Z</cp:lastPrinted>
  <dcterms:created xsi:type="dcterms:W3CDTF">2024-10-02T23:47:00Z</dcterms:created>
  <dcterms:modified xsi:type="dcterms:W3CDTF">2024-11-19T20:57:00Z</dcterms:modified>
</cp:coreProperties>
</file>